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2" w:rsidRDefault="00E322B9" w:rsidP="00CF03FF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color w:val="231F20"/>
          <w:sz w:val="44"/>
          <w:szCs w:val="44"/>
        </w:rPr>
      </w:pPr>
      <w:r w:rsidRPr="00CF03FF">
        <w:rPr>
          <w:rFonts w:asciiTheme="minorHAnsi" w:hAnsiTheme="minorHAnsi"/>
          <w:color w:val="231F20"/>
          <w:sz w:val="44"/>
          <w:szCs w:val="44"/>
        </w:rPr>
        <w:t>Subsidized</w:t>
      </w:r>
      <w:r w:rsidRPr="00CF03FF">
        <w:rPr>
          <w:rFonts w:asciiTheme="minorHAnsi" w:hAnsiTheme="minorHAnsi"/>
          <w:color w:val="231F20"/>
          <w:spacing w:val="8"/>
          <w:sz w:val="44"/>
          <w:szCs w:val="44"/>
        </w:rPr>
        <w:t xml:space="preserve"> </w:t>
      </w:r>
      <w:r w:rsidR="007A19C2">
        <w:rPr>
          <w:rFonts w:asciiTheme="minorHAnsi" w:hAnsiTheme="minorHAnsi"/>
          <w:color w:val="231F20"/>
          <w:spacing w:val="8"/>
          <w:sz w:val="44"/>
          <w:szCs w:val="44"/>
        </w:rPr>
        <w:t>Apartment Communities</w:t>
      </w:r>
    </w:p>
    <w:p w:rsidR="007A19C2" w:rsidRPr="000E441C" w:rsidRDefault="007A19C2" w:rsidP="007A19C2">
      <w:pPr>
        <w:jc w:val="center"/>
        <w:rPr>
          <w:b/>
          <w:bCs/>
          <w:i/>
          <w:iCs/>
          <w:sz w:val="28"/>
          <w:szCs w:val="28"/>
        </w:rPr>
      </w:pPr>
      <w:r w:rsidRPr="000E441C">
        <w:rPr>
          <w:b/>
          <w:bCs/>
          <w:i/>
          <w:iCs/>
          <w:sz w:val="28"/>
          <w:szCs w:val="28"/>
        </w:rPr>
        <w:t>Members of the Apartment Association of Fort Wayne – NE Indiana</w:t>
      </w:r>
    </w:p>
    <w:p w:rsidR="00CF03FF" w:rsidRPr="00CF03FF" w:rsidRDefault="00CF03FF" w:rsidP="00CF03FF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Page 1 of 3</w:t>
      </w:r>
    </w:p>
    <w:p w:rsidR="000930D5" w:rsidRPr="0070341A" w:rsidRDefault="000930D5" w:rsidP="0070341A">
      <w:pPr>
        <w:tabs>
          <w:tab w:val="right" w:leader="dot" w:pos="8640"/>
        </w:tabs>
        <w:spacing w:before="7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E322B9" w:rsidP="0070341A">
      <w:pPr>
        <w:tabs>
          <w:tab w:val="right" w:leader="dot" w:pos="9180"/>
        </w:tabs>
        <w:ind w:right="-1040"/>
        <w:rPr>
          <w:b/>
          <w:color w:val="231F20"/>
          <w:spacing w:val="27"/>
          <w:w w:val="99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Arbors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of</w:t>
      </w:r>
      <w:r w:rsidRPr="00CF03FF">
        <w:rPr>
          <w:b/>
          <w:color w:val="231F20"/>
          <w:spacing w:val="-14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South</w:t>
      </w:r>
      <w:r w:rsidRPr="00CF03FF">
        <w:rPr>
          <w:b/>
          <w:color w:val="231F20"/>
          <w:spacing w:val="-14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Towne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Square</w:t>
      </w:r>
      <w:r w:rsidRPr="00CF03FF">
        <w:rPr>
          <w:b/>
          <w:color w:val="231F20"/>
          <w:spacing w:val="-14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(</w:t>
      </w:r>
      <w:r w:rsidRPr="00CF03FF">
        <w:rPr>
          <w:b/>
          <w:i/>
          <w:color w:val="231F20"/>
          <w:sz w:val="28"/>
          <w:szCs w:val="28"/>
        </w:rPr>
        <w:t>SE</w:t>
      </w:r>
      <w:r w:rsidR="00CF03FF">
        <w:rPr>
          <w:b/>
          <w:i/>
          <w:color w:val="231F20"/>
          <w:sz w:val="28"/>
          <w:szCs w:val="28"/>
        </w:rPr>
        <w:t>)</w:t>
      </w:r>
      <w:r w:rsidR="0070341A" w:rsidRPr="00CF03FF">
        <w:rPr>
          <w:b/>
          <w:i/>
          <w:color w:val="231F20"/>
          <w:sz w:val="28"/>
          <w:szCs w:val="28"/>
        </w:rPr>
        <w:tab/>
      </w:r>
      <w:r w:rsidRPr="00CF03FF">
        <w:rPr>
          <w:b/>
          <w:color w:val="231F20"/>
          <w:spacing w:val="-1"/>
          <w:sz w:val="28"/>
          <w:szCs w:val="28"/>
        </w:rPr>
        <w:t>(260)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447-4502</w:t>
      </w:r>
      <w:r w:rsidRPr="00CF03FF">
        <w:rPr>
          <w:b/>
          <w:color w:val="231F20"/>
          <w:spacing w:val="27"/>
          <w:w w:val="99"/>
          <w:sz w:val="28"/>
          <w:szCs w:val="28"/>
        </w:rPr>
        <w:t xml:space="preserve"> </w:t>
      </w:r>
    </w:p>
    <w:p w:rsidR="0070341A" w:rsidRPr="00CF03FF" w:rsidRDefault="00E322B9" w:rsidP="0070341A">
      <w:pPr>
        <w:tabs>
          <w:tab w:val="right" w:leader="dot" w:pos="9180"/>
        </w:tabs>
        <w:ind w:right="-1040"/>
        <w:rPr>
          <w:b/>
          <w:color w:val="231F20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7915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Decatur</w:t>
      </w:r>
      <w:r w:rsidRPr="00CF03FF">
        <w:rPr>
          <w:b/>
          <w:color w:val="231F20"/>
          <w:spacing w:val="-1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Road;</w:t>
      </w:r>
      <w:r w:rsidRPr="00CF03FF">
        <w:rPr>
          <w:b/>
          <w:color w:val="231F20"/>
          <w:spacing w:val="-1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Fort</w:t>
      </w:r>
      <w:r w:rsidRPr="00CF03FF">
        <w:rPr>
          <w:b/>
          <w:color w:val="231F20"/>
          <w:spacing w:val="-1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Wayne,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IN</w:t>
      </w:r>
      <w:r w:rsidRPr="00CF03FF">
        <w:rPr>
          <w:b/>
          <w:color w:val="231F20"/>
          <w:spacing w:val="-1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46816</w:t>
      </w:r>
      <w:r w:rsidR="0070341A" w:rsidRPr="00CF03FF">
        <w:rPr>
          <w:b/>
          <w:color w:val="231F20"/>
          <w:sz w:val="28"/>
          <w:szCs w:val="28"/>
        </w:rPr>
        <w:t xml:space="preserve">                                                </w:t>
      </w:r>
      <w:r w:rsidRPr="00CF03FF">
        <w:rPr>
          <w:b/>
          <w:color w:val="231F20"/>
          <w:sz w:val="28"/>
          <w:szCs w:val="28"/>
        </w:rPr>
        <w:t>TTY</w:t>
      </w:r>
      <w:r w:rsidRPr="00CF03FF">
        <w:rPr>
          <w:b/>
          <w:color w:val="231F20"/>
          <w:spacing w:val="-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-</w:t>
      </w:r>
      <w:r w:rsidRPr="00CF03FF">
        <w:rPr>
          <w:b/>
          <w:color w:val="231F20"/>
          <w:spacing w:val="-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711</w:t>
      </w:r>
      <w:r w:rsidRPr="00CF03FF">
        <w:rPr>
          <w:b/>
          <w:color w:val="231F20"/>
          <w:w w:val="99"/>
          <w:sz w:val="28"/>
          <w:szCs w:val="28"/>
        </w:rPr>
        <w:t xml:space="preserve"> </w:t>
      </w:r>
    </w:p>
    <w:p w:rsidR="00CF03FF" w:rsidRPr="00CF03FF" w:rsidRDefault="00CF03FF" w:rsidP="0070341A">
      <w:pPr>
        <w:tabs>
          <w:tab w:val="right" w:leader="dot" w:pos="9180"/>
        </w:tabs>
        <w:ind w:right="99"/>
        <w:rPr>
          <w:rFonts w:eastAsia="Calibri" w:cs="Calibri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8, Senior</w:t>
      </w:r>
    </w:p>
    <w:p w:rsidR="0070341A" w:rsidRPr="00CF03FF" w:rsidRDefault="0070341A" w:rsidP="0070341A">
      <w:pPr>
        <w:tabs>
          <w:tab w:val="right" w:leader="dot" w:pos="9180"/>
        </w:tabs>
        <w:spacing w:before="3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Beacon Heights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(NE)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 w:rsidRPr="00CF03FF">
        <w:rPr>
          <w:rFonts w:eastAsia="Times New Roman" w:cs="Times New Roman"/>
          <w:b/>
          <w:bCs/>
          <w:sz w:val="28"/>
          <w:szCs w:val="28"/>
        </w:rPr>
        <w:t>2210 Beacon</w:t>
      </w:r>
      <w:r w:rsidR="006D3717">
        <w:rPr>
          <w:rFonts w:eastAsia="Times New Roman" w:cs="Times New Roman"/>
          <w:b/>
          <w:bCs/>
          <w:sz w:val="28"/>
          <w:szCs w:val="28"/>
        </w:rPr>
        <w:t xml:space="preserve"> Street;</w:t>
      </w:r>
      <w:r w:rsidRPr="00CF03FF">
        <w:rPr>
          <w:rFonts w:eastAsia="Times New Roman" w:cs="Times New Roman"/>
          <w:b/>
          <w:bCs/>
          <w:sz w:val="28"/>
          <w:szCs w:val="28"/>
        </w:rPr>
        <w:t xml:space="preserve"> Fort Wayne, IN 46805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70341A" w:rsidRPr="00CF03FF" w:rsidRDefault="0070341A" w:rsidP="0070341A">
      <w:pPr>
        <w:tabs>
          <w:tab w:val="right" w:leader="dot" w:pos="9180"/>
        </w:tabs>
        <w:spacing w:before="3"/>
        <w:rPr>
          <w:rFonts w:eastAsia="Calibri" w:cs="Calibri"/>
          <w:b/>
          <w:bCs/>
          <w:sz w:val="28"/>
          <w:szCs w:val="28"/>
        </w:rPr>
      </w:pPr>
    </w:p>
    <w:p w:rsidR="000930D5" w:rsidRPr="00CF03FF" w:rsidRDefault="00CF03FF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B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elmont</w:t>
      </w:r>
      <w:r w:rsidR="00E322B9" w:rsidRPr="00CF03FF">
        <w:rPr>
          <w:rFonts w:asciiTheme="minorHAnsi" w:hAnsiTheme="minorHAnsi"/>
          <w:color w:val="231F20"/>
          <w:spacing w:val="-31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Estates</w:t>
      </w:r>
      <w:r w:rsidR="00E322B9" w:rsidRPr="00CF03FF">
        <w:rPr>
          <w:rFonts w:asciiTheme="minorHAnsi" w:hAnsiTheme="minorHAnsi"/>
          <w:color w:val="231F20"/>
          <w:spacing w:val="-30"/>
          <w:sz w:val="28"/>
          <w:szCs w:val="28"/>
        </w:rPr>
        <w:t xml:space="preserve"> </w:t>
      </w:r>
      <w:r w:rsidR="0070341A" w:rsidRPr="00CF03FF">
        <w:rPr>
          <w:rFonts w:asciiTheme="minorHAnsi" w:hAnsiTheme="minorHAnsi"/>
          <w:color w:val="231F20"/>
          <w:spacing w:val="-1"/>
          <w:sz w:val="28"/>
          <w:szCs w:val="28"/>
        </w:rPr>
        <w:tab/>
      </w:r>
      <w:r w:rsidR="00E322B9" w:rsidRPr="00CF03FF">
        <w:rPr>
          <w:rFonts w:asciiTheme="minorHAnsi" w:hAnsiTheme="minorHAnsi"/>
          <w:color w:val="231F20"/>
          <w:spacing w:val="-1"/>
          <w:sz w:val="28"/>
          <w:szCs w:val="28"/>
        </w:rPr>
        <w:t>(260)</w:t>
      </w:r>
      <w:r w:rsidR="00E322B9" w:rsidRPr="00CF03FF">
        <w:rPr>
          <w:rFonts w:asciiTheme="minorHAnsi" w:hAnsiTheme="minorHAnsi"/>
          <w:color w:val="231F20"/>
          <w:spacing w:val="-30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724-3174</w:t>
      </w: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158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Edgemont</w:t>
      </w:r>
      <w:r w:rsidRPr="00CF03FF">
        <w:rPr>
          <w:rFonts w:asciiTheme="minorHAnsi" w:hAnsiTheme="minorHAnsi"/>
          <w:color w:val="231F20"/>
          <w:spacing w:val="-18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Drive;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Decatur,</w:t>
      </w:r>
      <w:r w:rsidRPr="00CF03FF">
        <w:rPr>
          <w:rFonts w:asciiTheme="minorHAnsi" w:hAnsiTheme="minorHAnsi"/>
          <w:color w:val="231F20"/>
          <w:spacing w:val="-18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IN</w:t>
      </w:r>
      <w:r w:rsidRPr="00CF03FF">
        <w:rPr>
          <w:rFonts w:asciiTheme="minorHAnsi" w:hAnsiTheme="minorHAnsi"/>
          <w:color w:val="231F20"/>
          <w:spacing w:val="-18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46733</w:t>
      </w:r>
    </w:p>
    <w:p w:rsidR="000930D5" w:rsidRDefault="00CF03FF" w:rsidP="0070341A">
      <w:pPr>
        <w:tabs>
          <w:tab w:val="right" w:leader="dot" w:pos="9180"/>
        </w:tabs>
        <w:spacing w:before="11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</w:t>
      </w:r>
    </w:p>
    <w:p w:rsidR="00CF03FF" w:rsidRPr="00CF03FF" w:rsidRDefault="00CF03FF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EA5C78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Brookmill Court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(SE)</w:t>
      </w:r>
      <w:r w:rsidR="0017502E">
        <w:rPr>
          <w:b/>
          <w:sz w:val="28"/>
          <w:szCs w:val="28"/>
        </w:rPr>
        <w:tab/>
        <w:t xml:space="preserve">(260) </w:t>
      </w:r>
      <w:r w:rsidR="0070341A" w:rsidRPr="00CF03FF">
        <w:rPr>
          <w:b/>
          <w:sz w:val="28"/>
          <w:szCs w:val="28"/>
        </w:rPr>
        <w:t>267-9300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 w:rsidRPr="00CF03FF">
        <w:rPr>
          <w:rFonts w:eastAsia="Times New Roman" w:cs="Times New Roman"/>
          <w:b/>
          <w:bCs/>
          <w:sz w:val="28"/>
          <w:szCs w:val="28"/>
        </w:rPr>
        <w:t>2751 Millbrook</w:t>
      </w:r>
      <w:r w:rsidR="006D3717">
        <w:rPr>
          <w:rFonts w:eastAsia="Times New Roman" w:cs="Times New Roman"/>
          <w:b/>
          <w:bCs/>
          <w:sz w:val="28"/>
          <w:szCs w:val="28"/>
        </w:rPr>
        <w:t xml:space="preserve"> Drive;</w:t>
      </w:r>
      <w:r w:rsidRPr="00CF03FF">
        <w:rPr>
          <w:rFonts w:eastAsia="Times New Roman" w:cs="Times New Roman"/>
          <w:b/>
          <w:bCs/>
          <w:sz w:val="28"/>
          <w:szCs w:val="28"/>
        </w:rPr>
        <w:t xml:space="preserve"> Fort Wayne, IN 46809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70341A" w:rsidRPr="00CF03FF" w:rsidRDefault="0070341A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0930D5" w:rsidRPr="00CF03FF" w:rsidRDefault="00CF03FF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C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ambridge</w:t>
      </w:r>
      <w:r w:rsidR="00E322B9" w:rsidRPr="00CF03FF">
        <w:rPr>
          <w:rFonts w:asciiTheme="minorHAnsi" w:hAnsiTheme="minorHAnsi"/>
          <w:color w:val="231F20"/>
          <w:spacing w:val="-29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Square</w:t>
      </w:r>
      <w:r w:rsidR="00E322B9" w:rsidRPr="00CF03FF">
        <w:rPr>
          <w:rFonts w:asciiTheme="minorHAnsi" w:hAnsiTheme="minorHAnsi"/>
          <w:color w:val="231F20"/>
          <w:spacing w:val="-29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(</w:t>
      </w:r>
      <w:r w:rsidR="00E322B9" w:rsidRPr="00CF03FF">
        <w:rPr>
          <w:rFonts w:asciiTheme="minorHAnsi" w:hAnsiTheme="minorHAnsi"/>
          <w:i/>
          <w:color w:val="231F20"/>
          <w:sz w:val="28"/>
          <w:szCs w:val="28"/>
        </w:rPr>
        <w:t>NE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)</w:t>
      </w:r>
      <w:r w:rsidR="00E322B9" w:rsidRPr="00CF03FF">
        <w:rPr>
          <w:rFonts w:asciiTheme="minorHAnsi" w:hAnsiTheme="minorHAnsi"/>
          <w:color w:val="231F20"/>
          <w:spacing w:val="-77"/>
          <w:sz w:val="28"/>
          <w:szCs w:val="28"/>
        </w:rPr>
        <w:t xml:space="preserve"> </w:t>
      </w:r>
      <w:r w:rsidR="0070341A" w:rsidRPr="00CF03FF">
        <w:rPr>
          <w:rFonts w:asciiTheme="minorHAnsi" w:hAnsiTheme="minorHAnsi"/>
          <w:color w:val="231F20"/>
          <w:spacing w:val="-1"/>
          <w:sz w:val="28"/>
          <w:szCs w:val="28"/>
        </w:rPr>
        <w:tab/>
      </w:r>
      <w:r w:rsidR="00E322B9" w:rsidRPr="00CF03FF">
        <w:rPr>
          <w:rFonts w:asciiTheme="minorHAnsi" w:hAnsiTheme="minorHAnsi"/>
          <w:color w:val="231F20"/>
          <w:spacing w:val="-1"/>
          <w:sz w:val="28"/>
          <w:szCs w:val="28"/>
        </w:rPr>
        <w:t>(260)</w:t>
      </w:r>
      <w:r w:rsidR="00E322B9" w:rsidRPr="00CF03FF">
        <w:rPr>
          <w:rFonts w:asciiTheme="minorHAnsi" w:hAnsiTheme="minorHAnsi"/>
          <w:color w:val="231F20"/>
          <w:spacing w:val="-29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489-5471</w:t>
      </w:r>
    </w:p>
    <w:p w:rsidR="000930D5" w:rsidRDefault="00E322B9" w:rsidP="007A19C2">
      <w:pPr>
        <w:tabs>
          <w:tab w:val="right" w:leader="dot" w:pos="9180"/>
        </w:tabs>
        <w:spacing w:before="4"/>
        <w:ind w:right="2700"/>
        <w:rPr>
          <w:b/>
          <w:color w:val="231F20"/>
          <w:w w:val="99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7600</w:t>
      </w:r>
      <w:r w:rsidRPr="00CF03FF">
        <w:rPr>
          <w:b/>
          <w:color w:val="231F20"/>
          <w:spacing w:val="-6"/>
          <w:sz w:val="28"/>
          <w:szCs w:val="28"/>
        </w:rPr>
        <w:t xml:space="preserve"> </w:t>
      </w:r>
      <w:r w:rsidR="006D3717">
        <w:rPr>
          <w:b/>
          <w:color w:val="231F20"/>
          <w:sz w:val="28"/>
          <w:szCs w:val="28"/>
        </w:rPr>
        <w:t>C</w:t>
      </w:r>
      <w:r w:rsidRPr="00CF03FF">
        <w:rPr>
          <w:b/>
          <w:color w:val="231F20"/>
          <w:sz w:val="28"/>
          <w:szCs w:val="28"/>
        </w:rPr>
        <w:t>old</w:t>
      </w:r>
      <w:r w:rsidRPr="00CF03FF">
        <w:rPr>
          <w:b/>
          <w:color w:val="231F20"/>
          <w:spacing w:val="-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Springs</w:t>
      </w:r>
      <w:r w:rsidRPr="00CF03FF">
        <w:rPr>
          <w:b/>
          <w:color w:val="231F20"/>
          <w:spacing w:val="-5"/>
          <w:sz w:val="28"/>
          <w:szCs w:val="28"/>
        </w:rPr>
        <w:t xml:space="preserve"> </w:t>
      </w:r>
      <w:r w:rsidR="00CF03FF">
        <w:rPr>
          <w:b/>
          <w:color w:val="231F20"/>
          <w:spacing w:val="-5"/>
          <w:sz w:val="28"/>
          <w:szCs w:val="28"/>
        </w:rPr>
        <w:t>B</w:t>
      </w:r>
      <w:r w:rsidRPr="00CF03FF">
        <w:rPr>
          <w:b/>
          <w:color w:val="231F20"/>
          <w:sz w:val="28"/>
          <w:szCs w:val="28"/>
        </w:rPr>
        <w:t>oulevard;</w:t>
      </w:r>
      <w:r w:rsidRPr="00CF03FF">
        <w:rPr>
          <w:b/>
          <w:color w:val="231F20"/>
          <w:spacing w:val="-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Fort</w:t>
      </w:r>
      <w:r w:rsidRPr="00CF03FF">
        <w:rPr>
          <w:b/>
          <w:color w:val="231F20"/>
          <w:spacing w:val="-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Wayne,</w:t>
      </w:r>
      <w:r w:rsidRPr="00CF03FF">
        <w:rPr>
          <w:b/>
          <w:color w:val="231F20"/>
          <w:spacing w:val="-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IN</w:t>
      </w:r>
      <w:r w:rsidRPr="00CF03FF">
        <w:rPr>
          <w:b/>
          <w:color w:val="231F20"/>
          <w:spacing w:val="-6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46825</w:t>
      </w:r>
    </w:p>
    <w:p w:rsidR="007A19C2" w:rsidRDefault="007A19C2" w:rsidP="007A19C2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  <w:r>
        <w:rPr>
          <w:b/>
          <w:color w:val="231F20"/>
          <w:spacing w:val="-1"/>
          <w:sz w:val="28"/>
          <w:szCs w:val="28"/>
        </w:rPr>
        <w:t>In House Program</w:t>
      </w:r>
      <w:bookmarkStart w:id="0" w:name="_GoBack"/>
      <w:bookmarkEnd w:id="0"/>
    </w:p>
    <w:p w:rsidR="000930D5" w:rsidRPr="00CF03FF" w:rsidRDefault="000930D5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CF03FF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pacing w:val="55"/>
          <w:w w:val="99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C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apri</w:t>
      </w:r>
      <w:r w:rsidR="00E322B9" w:rsidRPr="00CF03FF">
        <w:rPr>
          <w:rFonts w:asciiTheme="minorHAnsi" w:hAnsiTheme="minorHAnsi"/>
          <w:color w:val="231F20"/>
          <w:spacing w:val="-17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Meadows/</w:t>
      </w:r>
      <w:r>
        <w:rPr>
          <w:rFonts w:asciiTheme="minorHAnsi" w:hAnsiTheme="minorHAnsi"/>
          <w:color w:val="231F20"/>
          <w:sz w:val="28"/>
          <w:szCs w:val="28"/>
        </w:rPr>
        <w:t>C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apri</w:t>
      </w:r>
      <w:r w:rsidR="00E322B9" w:rsidRPr="00CF03FF">
        <w:rPr>
          <w:rFonts w:asciiTheme="minorHAnsi" w:hAnsiTheme="minorHAnsi"/>
          <w:color w:val="231F20"/>
          <w:spacing w:val="-17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II</w:t>
      </w:r>
      <w:r w:rsidR="00E322B9" w:rsidRPr="00CF03FF">
        <w:rPr>
          <w:rFonts w:asciiTheme="minorHAnsi" w:hAnsiTheme="minorHAnsi"/>
          <w:color w:val="231F20"/>
          <w:spacing w:val="-16"/>
          <w:sz w:val="28"/>
          <w:szCs w:val="28"/>
        </w:rPr>
        <w:t xml:space="preserve"> </w:t>
      </w:r>
      <w:r w:rsidR="0070341A" w:rsidRPr="00CF03FF">
        <w:rPr>
          <w:rFonts w:asciiTheme="minorHAnsi" w:hAnsiTheme="minorHAnsi"/>
          <w:color w:val="231F20"/>
          <w:spacing w:val="-1"/>
          <w:sz w:val="28"/>
          <w:szCs w:val="28"/>
        </w:rPr>
        <w:tab/>
      </w:r>
      <w:r w:rsidR="00E322B9" w:rsidRPr="00CF03FF">
        <w:rPr>
          <w:rFonts w:asciiTheme="minorHAnsi" w:hAnsiTheme="minorHAnsi"/>
          <w:color w:val="231F20"/>
          <w:spacing w:val="-1"/>
          <w:sz w:val="28"/>
          <w:szCs w:val="28"/>
        </w:rPr>
        <w:t>(260)</w:t>
      </w:r>
      <w:r w:rsidR="00E322B9" w:rsidRPr="00CF03FF">
        <w:rPr>
          <w:rFonts w:asciiTheme="minorHAnsi" w:hAnsiTheme="minorHAnsi"/>
          <w:color w:val="231F20"/>
          <w:spacing w:val="-17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824-4626</w:t>
      </w:r>
      <w:r w:rsidR="00E322B9" w:rsidRPr="00CF03FF">
        <w:rPr>
          <w:rFonts w:asciiTheme="minorHAnsi" w:hAnsiTheme="minorHAnsi"/>
          <w:color w:val="231F20"/>
          <w:spacing w:val="55"/>
          <w:w w:val="99"/>
          <w:sz w:val="28"/>
          <w:szCs w:val="28"/>
        </w:rPr>
        <w:t xml:space="preserve"> </w:t>
      </w: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58</w:t>
      </w:r>
      <w:r w:rsidRPr="00CF03FF">
        <w:rPr>
          <w:rFonts w:asciiTheme="minorHAnsi" w:hAnsiTheme="minorHAnsi"/>
          <w:color w:val="231F20"/>
          <w:spacing w:val="6"/>
          <w:sz w:val="28"/>
          <w:szCs w:val="28"/>
        </w:rPr>
        <w:t xml:space="preserve"> </w:t>
      </w:r>
      <w:r w:rsidR="00CF03FF">
        <w:rPr>
          <w:rFonts w:asciiTheme="minorHAnsi" w:hAnsiTheme="minorHAnsi"/>
          <w:color w:val="231F20"/>
          <w:sz w:val="28"/>
          <w:szCs w:val="28"/>
        </w:rPr>
        <w:t>C</w:t>
      </w:r>
      <w:r w:rsidRPr="00CF03FF">
        <w:rPr>
          <w:rFonts w:asciiTheme="minorHAnsi" w:hAnsiTheme="minorHAnsi"/>
          <w:color w:val="231F20"/>
          <w:sz w:val="28"/>
          <w:szCs w:val="28"/>
        </w:rPr>
        <w:t>apri</w:t>
      </w:r>
      <w:r w:rsidRPr="00CF03FF">
        <w:rPr>
          <w:rFonts w:asciiTheme="minorHAnsi" w:hAnsiTheme="minorHAnsi"/>
          <w:color w:val="231F20"/>
          <w:spacing w:val="7"/>
          <w:sz w:val="28"/>
          <w:szCs w:val="28"/>
        </w:rPr>
        <w:t xml:space="preserve"> </w:t>
      </w:r>
      <w:r w:rsidR="006D3717">
        <w:rPr>
          <w:rFonts w:asciiTheme="minorHAnsi" w:hAnsiTheme="minorHAnsi"/>
          <w:color w:val="231F20"/>
          <w:sz w:val="28"/>
          <w:szCs w:val="28"/>
        </w:rPr>
        <w:t>C</w:t>
      </w:r>
      <w:r w:rsidRPr="00CF03FF">
        <w:rPr>
          <w:rFonts w:asciiTheme="minorHAnsi" w:hAnsiTheme="minorHAnsi"/>
          <w:color w:val="231F20"/>
          <w:sz w:val="28"/>
          <w:szCs w:val="28"/>
        </w:rPr>
        <w:t>ourt;</w:t>
      </w:r>
      <w:r w:rsidRPr="00CF03FF">
        <w:rPr>
          <w:rFonts w:asciiTheme="minorHAnsi" w:hAnsiTheme="minorHAnsi"/>
          <w:color w:val="231F20"/>
          <w:spacing w:val="7"/>
          <w:sz w:val="28"/>
          <w:szCs w:val="28"/>
        </w:rPr>
        <w:t xml:space="preserve"> </w:t>
      </w:r>
      <w:r w:rsidR="00CF03FF">
        <w:rPr>
          <w:rFonts w:asciiTheme="minorHAnsi" w:hAnsiTheme="minorHAnsi"/>
          <w:color w:val="231F20"/>
          <w:spacing w:val="7"/>
          <w:sz w:val="28"/>
          <w:szCs w:val="28"/>
        </w:rPr>
        <w:t>B</w:t>
      </w:r>
      <w:r w:rsidRPr="00CF03FF">
        <w:rPr>
          <w:rFonts w:asciiTheme="minorHAnsi" w:hAnsiTheme="minorHAnsi"/>
          <w:color w:val="231F20"/>
          <w:sz w:val="28"/>
          <w:szCs w:val="28"/>
        </w:rPr>
        <w:t>luffton,</w:t>
      </w:r>
      <w:r w:rsidRPr="00CF03FF">
        <w:rPr>
          <w:rFonts w:asciiTheme="minorHAnsi" w:hAnsiTheme="minorHAnsi"/>
          <w:color w:val="231F20"/>
          <w:spacing w:val="6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IN</w:t>
      </w:r>
      <w:r w:rsidRPr="00CF03FF">
        <w:rPr>
          <w:rFonts w:asciiTheme="minorHAnsi" w:hAnsiTheme="minorHAnsi"/>
          <w:color w:val="231F20"/>
          <w:spacing w:val="7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46714</w:t>
      </w:r>
    </w:p>
    <w:p w:rsidR="000930D5" w:rsidRDefault="00CF03FF" w:rsidP="0070341A">
      <w:pPr>
        <w:tabs>
          <w:tab w:val="right" w:leader="dot" w:pos="9180"/>
        </w:tabs>
        <w:spacing w:before="11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</w:t>
      </w:r>
    </w:p>
    <w:p w:rsidR="00CF03FF" w:rsidRPr="00CF03FF" w:rsidRDefault="00CF03FF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0930D5" w:rsidRPr="00CF03FF" w:rsidRDefault="00CF03FF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C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arriage</w:t>
      </w:r>
      <w:r w:rsidR="00E322B9" w:rsidRPr="00CF03FF">
        <w:rPr>
          <w:rFonts w:asciiTheme="minorHAnsi" w:hAnsiTheme="minorHAnsi"/>
          <w:color w:val="231F20"/>
          <w:spacing w:val="-21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House</w:t>
      </w:r>
      <w:r w:rsidR="006D3717">
        <w:rPr>
          <w:rFonts w:asciiTheme="minorHAnsi" w:hAnsiTheme="minorHAnsi"/>
          <w:color w:val="231F20"/>
          <w:sz w:val="28"/>
          <w:szCs w:val="28"/>
        </w:rPr>
        <w:t xml:space="preserve"> of Kendallville</w:t>
      </w:r>
      <w:r w:rsidR="00E322B9" w:rsidRPr="00CF03FF">
        <w:rPr>
          <w:rFonts w:asciiTheme="minorHAnsi" w:hAnsiTheme="minorHAnsi"/>
          <w:color w:val="231F20"/>
          <w:spacing w:val="-20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pacing w:val="-1"/>
          <w:sz w:val="28"/>
          <w:szCs w:val="28"/>
        </w:rPr>
        <w:tab/>
      </w:r>
      <w:r w:rsidR="00E322B9" w:rsidRPr="00CF03FF">
        <w:rPr>
          <w:rFonts w:asciiTheme="minorHAnsi" w:hAnsiTheme="minorHAnsi"/>
          <w:color w:val="231F20"/>
          <w:spacing w:val="-1"/>
          <w:sz w:val="28"/>
          <w:szCs w:val="28"/>
        </w:rPr>
        <w:t>(260)</w:t>
      </w:r>
      <w:r w:rsidR="00E322B9" w:rsidRPr="00CF03FF">
        <w:rPr>
          <w:rFonts w:asciiTheme="minorHAnsi" w:hAnsiTheme="minorHAnsi"/>
          <w:color w:val="231F20"/>
          <w:spacing w:val="-20"/>
          <w:sz w:val="28"/>
          <w:szCs w:val="28"/>
        </w:rPr>
        <w:t xml:space="preserve"> </w:t>
      </w:r>
      <w:r w:rsidR="00E322B9" w:rsidRPr="00CF03FF">
        <w:rPr>
          <w:rFonts w:asciiTheme="minorHAnsi" w:hAnsiTheme="minorHAnsi"/>
          <w:color w:val="231F20"/>
          <w:sz w:val="28"/>
          <w:szCs w:val="28"/>
        </w:rPr>
        <w:t>347-0303</w:t>
      </w: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340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Ashton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Drive;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Kendallville,</w:t>
      </w:r>
      <w:r w:rsidRPr="00CF03FF">
        <w:rPr>
          <w:rFonts w:asciiTheme="minorHAnsi" w:hAnsiTheme="minorHAnsi"/>
          <w:color w:val="231F20"/>
          <w:spacing w:val="-18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IN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46755</w:t>
      </w:r>
    </w:p>
    <w:p w:rsidR="000930D5" w:rsidRPr="00CF03FF" w:rsidRDefault="00CF03FF" w:rsidP="0070341A">
      <w:pPr>
        <w:tabs>
          <w:tab w:val="right" w:leader="dot" w:pos="9180"/>
        </w:tabs>
        <w:rPr>
          <w:rFonts w:eastAsia="Calibri" w:cs="Calibri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</w:t>
      </w:r>
    </w:p>
    <w:p w:rsidR="000930D5" w:rsidRPr="00CF03FF" w:rsidRDefault="000930D5" w:rsidP="0070341A">
      <w:pPr>
        <w:tabs>
          <w:tab w:val="right" w:leader="dot" w:pos="9180"/>
        </w:tabs>
        <w:spacing w:before="8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E322B9" w:rsidP="0070341A">
      <w:pPr>
        <w:pStyle w:val="BodyText"/>
        <w:tabs>
          <w:tab w:val="right" w:leader="dot" w:pos="9180"/>
        </w:tabs>
        <w:ind w:left="0" w:right="99" w:hanging="1"/>
        <w:rPr>
          <w:rFonts w:asciiTheme="minorHAnsi" w:hAnsiTheme="minorHAnsi"/>
          <w:color w:val="231F20"/>
          <w:spacing w:val="28"/>
          <w:w w:val="99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Edsall</w:t>
      </w:r>
      <w:r w:rsidRPr="00CF03FF">
        <w:rPr>
          <w:rFonts w:asciiTheme="minorHAnsi" w:hAnsiTheme="minorHAnsi"/>
          <w:color w:val="231F20"/>
          <w:spacing w:val="-1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House</w:t>
      </w:r>
      <w:r w:rsidRPr="00CF03FF">
        <w:rPr>
          <w:rFonts w:asciiTheme="minorHAnsi" w:hAnsiTheme="minorHAnsi"/>
          <w:color w:val="231F20"/>
          <w:spacing w:val="-18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(</w:t>
      </w:r>
      <w:r w:rsidRPr="00CF03FF">
        <w:rPr>
          <w:rFonts w:asciiTheme="minorHAnsi" w:hAnsiTheme="minorHAnsi"/>
          <w:i/>
          <w:color w:val="231F20"/>
          <w:sz w:val="28"/>
          <w:szCs w:val="28"/>
        </w:rPr>
        <w:t>Downtown</w:t>
      </w:r>
      <w:r w:rsidRPr="00CF03FF">
        <w:rPr>
          <w:rFonts w:asciiTheme="minorHAnsi" w:hAnsiTheme="minorHAnsi"/>
          <w:color w:val="231F20"/>
          <w:sz w:val="28"/>
          <w:szCs w:val="28"/>
        </w:rPr>
        <w:t>)</w:t>
      </w:r>
      <w:r w:rsidR="00CF03FF" w:rsidRPr="00CF03FF">
        <w:rPr>
          <w:rFonts w:asciiTheme="minorHAnsi" w:hAnsiTheme="minorHAnsi"/>
          <w:color w:val="231F20"/>
          <w:spacing w:val="-1"/>
          <w:sz w:val="28"/>
          <w:szCs w:val="28"/>
        </w:rPr>
        <w:tab/>
        <w:t>(</w:t>
      </w:r>
      <w:r w:rsidRPr="00CF03FF">
        <w:rPr>
          <w:rFonts w:asciiTheme="minorHAnsi" w:hAnsiTheme="minorHAnsi"/>
          <w:color w:val="231F20"/>
          <w:spacing w:val="-1"/>
          <w:sz w:val="28"/>
          <w:szCs w:val="28"/>
        </w:rPr>
        <w:t>260)</w:t>
      </w:r>
      <w:r w:rsidRPr="00CF03FF">
        <w:rPr>
          <w:rFonts w:asciiTheme="minorHAnsi" w:hAnsiTheme="minorHAnsi"/>
          <w:color w:val="231F20"/>
          <w:spacing w:val="-71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426-6370</w:t>
      </w:r>
      <w:r w:rsidRPr="00CF03FF">
        <w:rPr>
          <w:rFonts w:asciiTheme="minorHAnsi" w:hAnsiTheme="minorHAnsi"/>
          <w:color w:val="231F20"/>
          <w:spacing w:val="28"/>
          <w:w w:val="99"/>
          <w:sz w:val="28"/>
          <w:szCs w:val="28"/>
        </w:rPr>
        <w:t xml:space="preserve"> </w:t>
      </w: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 w:right="99" w:hanging="1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310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W.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="006D3717" w:rsidRPr="006D3717">
        <w:rPr>
          <w:rFonts w:asciiTheme="minorHAnsi" w:hAnsiTheme="minorHAnsi"/>
          <w:color w:val="231F20"/>
          <w:spacing w:val="-12"/>
          <w:sz w:val="28"/>
          <w:szCs w:val="28"/>
        </w:rPr>
        <w:t>B</w:t>
      </w:r>
      <w:r w:rsidRPr="00CF03FF">
        <w:rPr>
          <w:rFonts w:asciiTheme="minorHAnsi" w:hAnsiTheme="minorHAnsi"/>
          <w:color w:val="231F20"/>
          <w:sz w:val="28"/>
          <w:szCs w:val="28"/>
        </w:rPr>
        <w:t>erry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Street;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Fort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Wayne,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IN</w:t>
      </w:r>
      <w:r w:rsidRPr="00CF03FF">
        <w:rPr>
          <w:rFonts w:asciiTheme="minorHAnsi" w:hAnsiTheme="minorHAnsi"/>
          <w:color w:val="231F20"/>
          <w:spacing w:val="-12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46802</w:t>
      </w:r>
    </w:p>
    <w:p w:rsidR="00CF03FF" w:rsidRPr="00CF03FF" w:rsidRDefault="00CF03FF" w:rsidP="00CF03FF">
      <w:pPr>
        <w:tabs>
          <w:tab w:val="right" w:leader="dot" w:pos="9180"/>
        </w:tabs>
        <w:ind w:right="99"/>
        <w:rPr>
          <w:rFonts w:eastAsia="Calibri" w:cs="Calibri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8, Senior</w:t>
      </w:r>
    </w:p>
    <w:p w:rsidR="000930D5" w:rsidRDefault="000930D5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17502E" w:rsidRPr="00CF03FF" w:rsidRDefault="0017502E" w:rsidP="0017502E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Fairington</w:t>
      </w:r>
      <w:r w:rsidRPr="00CF03FF">
        <w:rPr>
          <w:rFonts w:asciiTheme="minorHAnsi" w:hAnsiTheme="minorHAnsi"/>
          <w:color w:val="231F20"/>
          <w:spacing w:val="-34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(</w:t>
      </w:r>
      <w:r w:rsidRPr="00CF03FF">
        <w:rPr>
          <w:rFonts w:asciiTheme="minorHAnsi" w:hAnsiTheme="minorHAnsi"/>
          <w:i/>
          <w:color w:val="231F20"/>
          <w:sz w:val="28"/>
          <w:szCs w:val="28"/>
        </w:rPr>
        <w:t>NE</w:t>
      </w:r>
      <w:r w:rsidRPr="00CF03FF">
        <w:rPr>
          <w:rFonts w:asciiTheme="minorHAnsi" w:hAnsiTheme="minorHAnsi"/>
          <w:color w:val="231F20"/>
          <w:spacing w:val="24"/>
          <w:sz w:val="28"/>
          <w:szCs w:val="28"/>
        </w:rPr>
        <w:t>)</w:t>
      </w:r>
      <w:r w:rsidRPr="00CF03FF">
        <w:rPr>
          <w:rFonts w:asciiTheme="minorHAnsi" w:hAnsiTheme="minorHAnsi"/>
          <w:color w:val="231F20"/>
          <w:spacing w:val="-1"/>
          <w:sz w:val="28"/>
          <w:szCs w:val="28"/>
        </w:rPr>
        <w:tab/>
      </w:r>
      <w:r w:rsidRPr="00CF03FF">
        <w:rPr>
          <w:rFonts w:asciiTheme="minorHAnsi" w:hAnsiTheme="minorHAnsi"/>
          <w:color w:val="231F20"/>
          <w:sz w:val="28"/>
          <w:szCs w:val="28"/>
        </w:rPr>
        <w:t>(260)</w:t>
      </w:r>
      <w:r w:rsidRPr="00CF03FF">
        <w:rPr>
          <w:rFonts w:asciiTheme="minorHAnsi" w:hAnsiTheme="minorHAnsi"/>
          <w:color w:val="231F20"/>
          <w:spacing w:val="-33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484-2978</w:t>
      </w:r>
    </w:p>
    <w:p w:rsidR="0017502E" w:rsidRDefault="0017502E" w:rsidP="0017502E">
      <w:pPr>
        <w:tabs>
          <w:tab w:val="right" w:leader="dot" w:pos="9180"/>
        </w:tabs>
        <w:ind w:right="99"/>
        <w:rPr>
          <w:b/>
          <w:color w:val="231F20"/>
          <w:w w:val="99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4931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Fairington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Drive;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Fort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Wayne,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IN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46825</w:t>
      </w:r>
      <w:r w:rsidRPr="00CF03FF">
        <w:rPr>
          <w:b/>
          <w:color w:val="231F20"/>
          <w:w w:val="99"/>
          <w:sz w:val="28"/>
          <w:szCs w:val="28"/>
        </w:rPr>
        <w:t xml:space="preserve"> </w:t>
      </w:r>
    </w:p>
    <w:p w:rsidR="0017502E" w:rsidRPr="00CF03FF" w:rsidRDefault="0017502E" w:rsidP="0017502E">
      <w:pPr>
        <w:tabs>
          <w:tab w:val="right" w:leader="dot" w:pos="9180"/>
        </w:tabs>
        <w:ind w:right="99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8, Senior, Mobility Impaired</w:t>
      </w:r>
    </w:p>
    <w:p w:rsidR="000973A6" w:rsidRDefault="000973A6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17502E" w:rsidRDefault="0017502E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17502E" w:rsidRDefault="0017502E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0973A6" w:rsidRDefault="000973A6" w:rsidP="000973A6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color w:val="231F20"/>
          <w:sz w:val="44"/>
          <w:szCs w:val="44"/>
        </w:rPr>
      </w:pPr>
      <w:r w:rsidRPr="00CF03FF">
        <w:rPr>
          <w:rFonts w:asciiTheme="minorHAnsi" w:hAnsiTheme="minorHAnsi"/>
          <w:color w:val="231F20"/>
          <w:sz w:val="44"/>
          <w:szCs w:val="44"/>
        </w:rPr>
        <w:lastRenderedPageBreak/>
        <w:t>Subsidized</w:t>
      </w:r>
      <w:r w:rsidRPr="00CF03FF">
        <w:rPr>
          <w:rFonts w:asciiTheme="minorHAnsi" w:hAnsiTheme="minorHAnsi"/>
          <w:color w:val="231F20"/>
          <w:spacing w:val="8"/>
          <w:sz w:val="44"/>
          <w:szCs w:val="44"/>
        </w:rPr>
        <w:t xml:space="preserve"> </w:t>
      </w:r>
      <w:r>
        <w:rPr>
          <w:rFonts w:asciiTheme="minorHAnsi" w:hAnsiTheme="minorHAnsi"/>
          <w:color w:val="231F20"/>
          <w:spacing w:val="8"/>
          <w:sz w:val="44"/>
          <w:szCs w:val="44"/>
        </w:rPr>
        <w:t>Apartment Communities</w:t>
      </w:r>
    </w:p>
    <w:p w:rsidR="000973A6" w:rsidRPr="000E441C" w:rsidRDefault="000973A6" w:rsidP="000973A6">
      <w:pPr>
        <w:jc w:val="center"/>
        <w:rPr>
          <w:b/>
          <w:bCs/>
          <w:i/>
          <w:iCs/>
          <w:sz w:val="28"/>
          <w:szCs w:val="28"/>
        </w:rPr>
      </w:pPr>
      <w:r w:rsidRPr="000E441C">
        <w:rPr>
          <w:b/>
          <w:bCs/>
          <w:i/>
          <w:iCs/>
          <w:sz w:val="28"/>
          <w:szCs w:val="28"/>
        </w:rPr>
        <w:t>Members of the Apartment Association of Fort Wayne – NE Indiana</w:t>
      </w:r>
    </w:p>
    <w:p w:rsidR="000973A6" w:rsidRPr="00CF03FF" w:rsidRDefault="000973A6" w:rsidP="000973A6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Page 2 of 3</w:t>
      </w:r>
    </w:p>
    <w:p w:rsidR="000973A6" w:rsidRPr="00CF03FF" w:rsidRDefault="000973A6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CF03FF" w:rsidRDefault="00CF03FF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z w:val="28"/>
          <w:szCs w:val="28"/>
        </w:rPr>
      </w:pP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Lakeland</w:t>
      </w:r>
      <w:r w:rsidR="0017502E">
        <w:rPr>
          <w:rFonts w:asciiTheme="minorHAnsi" w:hAnsiTheme="minorHAnsi"/>
          <w:color w:val="231F20"/>
          <w:sz w:val="28"/>
          <w:szCs w:val="28"/>
        </w:rPr>
        <w:tab/>
      </w:r>
      <w:r w:rsidRPr="00CF03FF">
        <w:rPr>
          <w:rFonts w:asciiTheme="minorHAnsi" w:hAnsiTheme="minorHAnsi"/>
          <w:color w:val="231F20"/>
          <w:sz w:val="28"/>
          <w:szCs w:val="28"/>
        </w:rPr>
        <w:t>(260)</w:t>
      </w:r>
      <w:r w:rsidR="0017502E">
        <w:rPr>
          <w:rFonts w:asciiTheme="minorHAnsi" w:hAnsiTheme="minorHAnsi"/>
          <w:color w:val="231F20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pacing w:val="-83"/>
          <w:sz w:val="28"/>
          <w:szCs w:val="28"/>
        </w:rPr>
        <w:t xml:space="preserve"> </w:t>
      </w:r>
      <w:r w:rsidR="0017502E">
        <w:rPr>
          <w:rFonts w:asciiTheme="minorHAnsi" w:hAnsiTheme="minorHAnsi"/>
          <w:color w:val="231F20"/>
          <w:spacing w:val="-83"/>
          <w:sz w:val="28"/>
          <w:szCs w:val="28"/>
        </w:rPr>
        <w:t xml:space="preserve">       </w:t>
      </w:r>
      <w:r w:rsidRPr="00CF03FF">
        <w:rPr>
          <w:rFonts w:asciiTheme="minorHAnsi" w:hAnsiTheme="minorHAnsi"/>
          <w:color w:val="231F20"/>
          <w:sz w:val="28"/>
          <w:szCs w:val="28"/>
        </w:rPr>
        <w:t>665-9491</w:t>
      </w: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201</w:t>
      </w:r>
      <w:r w:rsidRPr="00CF03FF">
        <w:rPr>
          <w:rFonts w:asciiTheme="minorHAnsi" w:hAnsiTheme="minorHAnsi"/>
          <w:color w:val="231F20"/>
          <w:spacing w:val="-15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Fox</w:t>
      </w:r>
      <w:r w:rsidRPr="00CF03FF">
        <w:rPr>
          <w:rFonts w:asciiTheme="minorHAnsi" w:hAnsiTheme="minorHAnsi"/>
          <w:color w:val="231F20"/>
          <w:spacing w:val="-14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Lake</w:t>
      </w:r>
      <w:r w:rsidRPr="00CF03FF">
        <w:rPr>
          <w:rFonts w:asciiTheme="minorHAnsi" w:hAnsiTheme="minorHAnsi"/>
          <w:color w:val="231F20"/>
          <w:spacing w:val="-14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Road;</w:t>
      </w:r>
      <w:r w:rsidRPr="00CF03FF">
        <w:rPr>
          <w:rFonts w:asciiTheme="minorHAnsi" w:hAnsiTheme="minorHAnsi"/>
          <w:color w:val="231F20"/>
          <w:spacing w:val="-14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Angola,</w:t>
      </w:r>
      <w:r w:rsidRPr="00CF03FF">
        <w:rPr>
          <w:rFonts w:asciiTheme="minorHAnsi" w:hAnsiTheme="minorHAnsi"/>
          <w:color w:val="231F20"/>
          <w:spacing w:val="-15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IN</w:t>
      </w:r>
      <w:r w:rsidRPr="00CF03FF">
        <w:rPr>
          <w:rFonts w:asciiTheme="minorHAnsi" w:hAnsiTheme="minorHAnsi"/>
          <w:color w:val="231F20"/>
          <w:spacing w:val="-14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46703</w:t>
      </w:r>
    </w:p>
    <w:p w:rsidR="0070341A" w:rsidRDefault="00CF03FF" w:rsidP="0070341A">
      <w:pPr>
        <w:tabs>
          <w:tab w:val="right" w:leader="dot" w:pos="9180"/>
        </w:tabs>
        <w:spacing w:before="11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</w:t>
      </w:r>
    </w:p>
    <w:p w:rsidR="00CF03FF" w:rsidRPr="00CF03FF" w:rsidRDefault="00CF03FF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Maumee Terrace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(SE)</w:t>
      </w:r>
      <w:r w:rsidR="00CF03FF"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 w:rsidRPr="00CF03FF">
        <w:rPr>
          <w:rFonts w:eastAsia="Times New Roman" w:cs="Times New Roman"/>
          <w:b/>
          <w:bCs/>
          <w:sz w:val="28"/>
          <w:szCs w:val="28"/>
        </w:rPr>
        <w:t>902 Harmar</w:t>
      </w:r>
      <w:r w:rsidR="006D3717">
        <w:rPr>
          <w:rFonts w:eastAsia="Times New Roman" w:cs="Times New Roman"/>
          <w:b/>
          <w:bCs/>
          <w:sz w:val="28"/>
          <w:szCs w:val="28"/>
        </w:rPr>
        <w:t xml:space="preserve"> Street;</w:t>
      </w:r>
      <w:r w:rsidRPr="00CF03FF">
        <w:rPr>
          <w:rFonts w:eastAsia="Times New Roman" w:cs="Times New Roman"/>
          <w:b/>
          <w:bCs/>
          <w:sz w:val="28"/>
          <w:szCs w:val="28"/>
        </w:rPr>
        <w:t xml:space="preserve"> Fort Wayne, IN 46803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70341A" w:rsidRPr="00CF03FF" w:rsidRDefault="0070341A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McCormick Place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(SE)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6D3717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2811 McCormick Avenue;</w:t>
      </w:r>
      <w:r w:rsidR="0070341A" w:rsidRPr="00CF03FF">
        <w:rPr>
          <w:rFonts w:eastAsia="Times New Roman" w:cs="Times New Roman"/>
          <w:b/>
          <w:bCs/>
          <w:sz w:val="28"/>
          <w:szCs w:val="28"/>
        </w:rPr>
        <w:t xml:space="preserve"> Fort Wayne, IN 46803</w:t>
      </w:r>
    </w:p>
    <w:p w:rsidR="0070341A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6D3717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6D3717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Miami Homes ……………………………………………………………………….… (260) 267-9300</w:t>
      </w:r>
    </w:p>
    <w:p w:rsidR="006D3717" w:rsidRPr="00CF03FF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2111 Cheyenne Drive; Fort Wayne, IN 46809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North Highlands</w:t>
      </w:r>
      <w:r w:rsidR="00E62785">
        <w:rPr>
          <w:b/>
          <w:sz w:val="28"/>
          <w:szCs w:val="28"/>
        </w:rPr>
        <w:t xml:space="preserve"> </w:t>
      </w:r>
      <w:r w:rsidR="00E62785">
        <w:rPr>
          <w:b/>
          <w:i/>
          <w:sz w:val="28"/>
          <w:szCs w:val="28"/>
        </w:rPr>
        <w:t>(NW</w:t>
      </w:r>
      <w:r w:rsidR="00E62785" w:rsidRPr="00E62785">
        <w:rPr>
          <w:b/>
          <w:i/>
          <w:sz w:val="28"/>
          <w:szCs w:val="28"/>
        </w:rPr>
        <w:t>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 w:rsidRPr="00CF03FF">
        <w:rPr>
          <w:rFonts w:eastAsia="Times New Roman" w:cs="Times New Roman"/>
          <w:b/>
          <w:bCs/>
          <w:sz w:val="28"/>
          <w:szCs w:val="28"/>
        </w:rPr>
        <w:t>2100 St</w:t>
      </w:r>
      <w:r w:rsidR="0017502E">
        <w:rPr>
          <w:rFonts w:eastAsia="Times New Roman" w:cs="Times New Roman"/>
          <w:b/>
          <w:bCs/>
          <w:sz w:val="28"/>
          <w:szCs w:val="28"/>
        </w:rPr>
        <w:t>.</w:t>
      </w:r>
      <w:r w:rsidR="006D3717">
        <w:rPr>
          <w:rFonts w:eastAsia="Times New Roman" w:cs="Times New Roman"/>
          <w:b/>
          <w:bCs/>
          <w:sz w:val="28"/>
          <w:szCs w:val="28"/>
        </w:rPr>
        <w:t xml:space="preserve"> Mary’s Avenue;</w:t>
      </w:r>
      <w:r w:rsidRPr="00CF03FF">
        <w:rPr>
          <w:rFonts w:eastAsia="Times New Roman" w:cs="Times New Roman"/>
          <w:b/>
          <w:bCs/>
          <w:sz w:val="28"/>
          <w:szCs w:val="28"/>
        </w:rPr>
        <w:t xml:space="preserve"> Fort Wayne, IN 46808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70341A" w:rsidRPr="00CF03FF" w:rsidRDefault="0070341A" w:rsidP="0070341A">
      <w:pPr>
        <w:tabs>
          <w:tab w:val="right" w:leader="dot" w:pos="9180"/>
        </w:tabs>
        <w:spacing w:before="11"/>
        <w:rPr>
          <w:rFonts w:eastAsia="Calibri" w:cs="Calibri"/>
          <w:b/>
          <w:bCs/>
          <w:sz w:val="28"/>
          <w:szCs w:val="28"/>
        </w:rPr>
      </w:pPr>
    </w:p>
    <w:p w:rsidR="000930D5" w:rsidRPr="00CF03FF" w:rsidRDefault="00E322B9" w:rsidP="0070341A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Richﬁeld</w:t>
      </w:r>
      <w:r w:rsidRPr="00CF03FF">
        <w:rPr>
          <w:rFonts w:asciiTheme="minorHAnsi" w:hAnsiTheme="minorHAnsi"/>
          <w:color w:val="231F20"/>
          <w:spacing w:val="-30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(</w:t>
      </w:r>
      <w:r w:rsidRPr="00CF03FF">
        <w:rPr>
          <w:rFonts w:asciiTheme="minorHAnsi" w:hAnsiTheme="minorHAnsi" w:cs="Calibri"/>
          <w:i/>
          <w:color w:val="231F20"/>
          <w:sz w:val="28"/>
          <w:szCs w:val="28"/>
        </w:rPr>
        <w:t>NE</w:t>
      </w:r>
      <w:r w:rsidR="00CF03FF" w:rsidRPr="00CF03FF">
        <w:rPr>
          <w:rFonts w:asciiTheme="minorHAnsi" w:hAnsiTheme="minorHAnsi"/>
          <w:color w:val="231F20"/>
          <w:sz w:val="28"/>
          <w:szCs w:val="28"/>
        </w:rPr>
        <w:t>)</w:t>
      </w:r>
      <w:r w:rsidR="00CF03FF" w:rsidRPr="00CF03FF">
        <w:rPr>
          <w:rFonts w:asciiTheme="minorHAnsi" w:hAnsiTheme="minorHAnsi"/>
          <w:color w:val="231F20"/>
          <w:sz w:val="28"/>
          <w:szCs w:val="28"/>
        </w:rPr>
        <w:tab/>
      </w:r>
      <w:r w:rsidR="00CF03FF" w:rsidRPr="00CF03FF">
        <w:rPr>
          <w:rFonts w:asciiTheme="minorHAnsi" w:hAnsiTheme="minorHAnsi"/>
          <w:color w:val="231F20"/>
          <w:spacing w:val="-1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pacing w:val="-1"/>
          <w:sz w:val="28"/>
          <w:szCs w:val="28"/>
        </w:rPr>
        <w:t>(260)</w:t>
      </w:r>
      <w:r w:rsidRPr="00CF03FF">
        <w:rPr>
          <w:rFonts w:asciiTheme="minorHAnsi" w:hAnsiTheme="minorHAnsi"/>
          <w:color w:val="231F20"/>
          <w:spacing w:val="-29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422-1315</w:t>
      </w:r>
    </w:p>
    <w:p w:rsidR="000930D5" w:rsidRDefault="00E322B9" w:rsidP="00CF03FF">
      <w:pPr>
        <w:tabs>
          <w:tab w:val="right" w:leader="dot" w:pos="9180"/>
        </w:tabs>
        <w:spacing w:before="4"/>
        <w:ind w:right="3150"/>
        <w:rPr>
          <w:b/>
          <w:color w:val="231F20"/>
          <w:spacing w:val="-1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4737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Heatherwind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Drive;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Fort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Wayne</w:t>
      </w:r>
      <w:r w:rsidR="00CF03FF">
        <w:rPr>
          <w:b/>
          <w:color w:val="231F20"/>
          <w:sz w:val="28"/>
          <w:szCs w:val="28"/>
        </w:rPr>
        <w:t>, IN 46815</w:t>
      </w:r>
      <w:r w:rsidRPr="00CF03FF">
        <w:rPr>
          <w:b/>
          <w:color w:val="231F20"/>
          <w:w w:val="99"/>
          <w:sz w:val="28"/>
          <w:szCs w:val="28"/>
        </w:rPr>
        <w:t xml:space="preserve"> </w:t>
      </w:r>
    </w:p>
    <w:p w:rsidR="00CF03FF" w:rsidRPr="00CF03FF" w:rsidRDefault="00CF03FF" w:rsidP="0070341A">
      <w:pPr>
        <w:tabs>
          <w:tab w:val="right" w:leader="dot" w:pos="9180"/>
        </w:tabs>
        <w:spacing w:before="4"/>
        <w:ind w:right="4209"/>
        <w:rPr>
          <w:rFonts w:eastAsia="Calibri" w:cs="Calibri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</w:t>
      </w:r>
    </w:p>
    <w:p w:rsidR="000930D5" w:rsidRPr="00CF03FF" w:rsidRDefault="000930D5" w:rsidP="0070341A">
      <w:pPr>
        <w:tabs>
          <w:tab w:val="right" w:leader="dot" w:pos="9180"/>
        </w:tabs>
        <w:spacing w:before="8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River Cove</w:t>
      </w:r>
      <w:r w:rsidR="00E62785">
        <w:rPr>
          <w:b/>
          <w:sz w:val="28"/>
          <w:szCs w:val="28"/>
        </w:rPr>
        <w:t xml:space="preserve"> </w:t>
      </w:r>
      <w:r w:rsidR="00E62785">
        <w:rPr>
          <w:b/>
          <w:i/>
          <w:sz w:val="28"/>
          <w:szCs w:val="28"/>
        </w:rPr>
        <w:t>(N</w:t>
      </w:r>
      <w:r w:rsidR="00E62785" w:rsidRPr="00E62785">
        <w:rPr>
          <w:b/>
          <w:i/>
          <w:sz w:val="28"/>
          <w:szCs w:val="28"/>
        </w:rPr>
        <w:t>E)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6D3717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2430 River Cove Lane;</w:t>
      </w:r>
      <w:r w:rsidR="0070341A" w:rsidRPr="00CF03FF">
        <w:rPr>
          <w:rFonts w:eastAsia="Times New Roman" w:cs="Times New Roman"/>
          <w:b/>
          <w:bCs/>
          <w:sz w:val="28"/>
          <w:szCs w:val="28"/>
        </w:rPr>
        <w:t xml:space="preserve"> Fort Wayne, IN 46825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70341A" w:rsidRPr="00CF03FF" w:rsidRDefault="0070341A" w:rsidP="0070341A">
      <w:pPr>
        <w:tabs>
          <w:tab w:val="right" w:leader="dot" w:pos="9180"/>
        </w:tabs>
        <w:spacing w:before="8"/>
        <w:rPr>
          <w:rFonts w:eastAsia="Calibri" w:cs="Calibri"/>
          <w:b/>
          <w:bCs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Tall Oaks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(SE)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 w:rsidRPr="00CF03FF">
        <w:rPr>
          <w:rFonts w:eastAsia="Times New Roman" w:cs="Times New Roman"/>
          <w:b/>
          <w:bCs/>
          <w:sz w:val="28"/>
          <w:szCs w:val="28"/>
        </w:rPr>
        <w:t>7300 Decatur Road</w:t>
      </w:r>
      <w:r w:rsidR="006D3717">
        <w:rPr>
          <w:rFonts w:eastAsia="Times New Roman" w:cs="Times New Roman"/>
          <w:b/>
          <w:bCs/>
          <w:sz w:val="28"/>
          <w:szCs w:val="28"/>
        </w:rPr>
        <w:t>;</w:t>
      </w:r>
      <w:r w:rsidRPr="00CF03FF">
        <w:rPr>
          <w:rFonts w:eastAsia="Times New Roman" w:cs="Times New Roman"/>
          <w:b/>
          <w:bCs/>
          <w:sz w:val="28"/>
          <w:szCs w:val="28"/>
        </w:rPr>
        <w:t xml:space="preserve"> Fort Wayne, IN 46816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</w:t>
      </w: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70341A" w:rsidRPr="00CF03FF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Village at Brooklyn Pointe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(SE)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6D3717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2011 Nuttman Avenue; </w:t>
      </w:r>
      <w:r w:rsidR="0070341A" w:rsidRPr="00CF03FF">
        <w:rPr>
          <w:rFonts w:eastAsia="Times New Roman" w:cs="Times New Roman"/>
          <w:b/>
          <w:bCs/>
          <w:sz w:val="28"/>
          <w:szCs w:val="28"/>
        </w:rPr>
        <w:t>Fort Wayne, IN 46803</w:t>
      </w:r>
    </w:p>
    <w:p w:rsidR="0070341A" w:rsidRDefault="0070341A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Housing, 62+</w:t>
      </w:r>
    </w:p>
    <w:p w:rsidR="006D3717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6D3717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6D3717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6D3717" w:rsidRDefault="006D3717" w:rsidP="0070341A">
      <w:pPr>
        <w:tabs>
          <w:tab w:val="right" w:leader="dot" w:pos="9180"/>
        </w:tabs>
        <w:ind w:right="-180"/>
        <w:rPr>
          <w:b/>
          <w:sz w:val="28"/>
          <w:szCs w:val="28"/>
        </w:rPr>
      </w:pPr>
    </w:p>
    <w:p w:rsidR="006D3717" w:rsidRDefault="006D3717" w:rsidP="006D3717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color w:val="231F20"/>
          <w:sz w:val="44"/>
          <w:szCs w:val="44"/>
        </w:rPr>
      </w:pPr>
      <w:r w:rsidRPr="00CF03FF">
        <w:rPr>
          <w:rFonts w:asciiTheme="minorHAnsi" w:hAnsiTheme="minorHAnsi"/>
          <w:color w:val="231F20"/>
          <w:sz w:val="44"/>
          <w:szCs w:val="44"/>
        </w:rPr>
        <w:lastRenderedPageBreak/>
        <w:t>Subsidized</w:t>
      </w:r>
      <w:r w:rsidRPr="00CF03FF">
        <w:rPr>
          <w:rFonts w:asciiTheme="minorHAnsi" w:hAnsiTheme="minorHAnsi"/>
          <w:color w:val="231F20"/>
          <w:spacing w:val="8"/>
          <w:sz w:val="44"/>
          <w:szCs w:val="44"/>
        </w:rPr>
        <w:t xml:space="preserve"> </w:t>
      </w:r>
      <w:r>
        <w:rPr>
          <w:rFonts w:asciiTheme="minorHAnsi" w:hAnsiTheme="minorHAnsi"/>
          <w:color w:val="231F20"/>
          <w:spacing w:val="8"/>
          <w:sz w:val="44"/>
          <w:szCs w:val="44"/>
        </w:rPr>
        <w:t>Apartment Communities</w:t>
      </w:r>
    </w:p>
    <w:p w:rsidR="006D3717" w:rsidRPr="000E441C" w:rsidRDefault="006D3717" w:rsidP="006D3717">
      <w:pPr>
        <w:jc w:val="center"/>
        <w:rPr>
          <w:b/>
          <w:bCs/>
          <w:i/>
          <w:iCs/>
          <w:sz w:val="28"/>
          <w:szCs w:val="28"/>
        </w:rPr>
      </w:pPr>
      <w:r w:rsidRPr="000E441C">
        <w:rPr>
          <w:b/>
          <w:bCs/>
          <w:i/>
          <w:iCs/>
          <w:sz w:val="28"/>
          <w:szCs w:val="28"/>
        </w:rPr>
        <w:t>Members of the Apartment Association of Fort Wayne – NE Indiana</w:t>
      </w:r>
    </w:p>
    <w:p w:rsidR="006D3717" w:rsidRPr="00CF03FF" w:rsidRDefault="006D3717" w:rsidP="006D3717">
      <w:pPr>
        <w:pStyle w:val="Heading1"/>
        <w:tabs>
          <w:tab w:val="right" w:leader="dot" w:pos="8640"/>
        </w:tabs>
        <w:ind w:left="0" w:right="-2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Page 3 of 3</w:t>
      </w:r>
    </w:p>
    <w:p w:rsidR="006D3717" w:rsidRDefault="006D3717" w:rsidP="0017502E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z w:val="28"/>
          <w:szCs w:val="28"/>
        </w:rPr>
      </w:pPr>
    </w:p>
    <w:p w:rsidR="006D3717" w:rsidRDefault="006D3717" w:rsidP="0017502E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Villages of Hanna ……………………………………………………………………. (260) 456-2157</w:t>
      </w:r>
    </w:p>
    <w:p w:rsidR="006D3717" w:rsidRDefault="006D3717" w:rsidP="0017502E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2177 Eden Street; Fort Wayne, IN 46803</w:t>
      </w:r>
    </w:p>
    <w:p w:rsidR="006D3717" w:rsidRDefault="006D3717" w:rsidP="0017502E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color w:val="231F20"/>
          <w:sz w:val="28"/>
          <w:szCs w:val="28"/>
        </w:rPr>
      </w:pPr>
    </w:p>
    <w:p w:rsidR="0017502E" w:rsidRPr="00CF03FF" w:rsidRDefault="0017502E" w:rsidP="0017502E">
      <w:pPr>
        <w:pStyle w:val="BodyText"/>
        <w:tabs>
          <w:tab w:val="right" w:leader="dot" w:pos="9180"/>
        </w:tabs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CF03FF">
        <w:rPr>
          <w:rFonts w:asciiTheme="minorHAnsi" w:hAnsiTheme="minorHAnsi"/>
          <w:color w:val="231F20"/>
          <w:sz w:val="28"/>
          <w:szCs w:val="28"/>
        </w:rPr>
        <w:t>Wesley</w:t>
      </w:r>
      <w:r w:rsidRPr="00CF03FF">
        <w:rPr>
          <w:rFonts w:asciiTheme="minorHAnsi" w:hAnsiTheme="minorHAnsi"/>
          <w:color w:val="231F20"/>
          <w:spacing w:val="-37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Park</w:t>
      </w:r>
      <w:r w:rsidRPr="00CF03FF">
        <w:rPr>
          <w:rFonts w:asciiTheme="minorHAnsi" w:hAnsiTheme="minorHAnsi"/>
          <w:color w:val="231F20"/>
          <w:spacing w:val="-36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pacing w:val="1"/>
          <w:sz w:val="28"/>
          <w:szCs w:val="28"/>
        </w:rPr>
        <w:tab/>
      </w:r>
      <w:r w:rsidRPr="00CF03FF">
        <w:rPr>
          <w:rFonts w:asciiTheme="minorHAnsi" w:hAnsiTheme="minorHAnsi"/>
          <w:color w:val="231F20"/>
          <w:spacing w:val="-1"/>
          <w:sz w:val="28"/>
          <w:szCs w:val="28"/>
        </w:rPr>
        <w:t xml:space="preserve"> (260)</w:t>
      </w:r>
      <w:r w:rsidRPr="00CF03FF">
        <w:rPr>
          <w:rFonts w:asciiTheme="minorHAnsi" w:hAnsiTheme="minorHAnsi"/>
          <w:color w:val="231F20"/>
          <w:spacing w:val="-37"/>
          <w:sz w:val="28"/>
          <w:szCs w:val="28"/>
        </w:rPr>
        <w:t xml:space="preserve"> </w:t>
      </w:r>
      <w:r w:rsidRPr="00CF03FF">
        <w:rPr>
          <w:rFonts w:asciiTheme="minorHAnsi" w:hAnsiTheme="minorHAnsi"/>
          <w:color w:val="231F20"/>
          <w:sz w:val="28"/>
          <w:szCs w:val="28"/>
        </w:rPr>
        <w:t>925-5464</w:t>
      </w:r>
    </w:p>
    <w:p w:rsidR="0017502E" w:rsidRDefault="0017502E" w:rsidP="0017502E">
      <w:pPr>
        <w:tabs>
          <w:tab w:val="right" w:leader="dot" w:pos="9180"/>
        </w:tabs>
        <w:ind w:right="99"/>
        <w:rPr>
          <w:b/>
          <w:color w:val="231F20"/>
          <w:w w:val="99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1304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Wesley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Road;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Auburn,</w:t>
      </w:r>
      <w:r w:rsidRPr="00CF03FF">
        <w:rPr>
          <w:b/>
          <w:color w:val="231F20"/>
          <w:spacing w:val="-18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IN</w:t>
      </w:r>
      <w:r w:rsidRPr="00CF03FF">
        <w:rPr>
          <w:b/>
          <w:color w:val="231F20"/>
          <w:spacing w:val="-17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46706</w:t>
      </w:r>
      <w:r w:rsidRPr="00CF03FF">
        <w:rPr>
          <w:b/>
          <w:color w:val="231F20"/>
          <w:w w:val="99"/>
          <w:sz w:val="28"/>
          <w:szCs w:val="28"/>
        </w:rPr>
        <w:t xml:space="preserve"> </w:t>
      </w:r>
    </w:p>
    <w:p w:rsidR="0017502E" w:rsidRPr="00CF03FF" w:rsidRDefault="0017502E" w:rsidP="0017502E">
      <w:pPr>
        <w:tabs>
          <w:tab w:val="right" w:leader="dot" w:pos="9180"/>
        </w:tabs>
        <w:ind w:right="99"/>
        <w:rPr>
          <w:rFonts w:eastAsia="Calibri" w:cs="Calibri"/>
          <w:sz w:val="28"/>
          <w:szCs w:val="28"/>
        </w:rPr>
      </w:pPr>
      <w:r>
        <w:rPr>
          <w:b/>
          <w:color w:val="231F20"/>
          <w:sz w:val="28"/>
          <w:szCs w:val="28"/>
        </w:rPr>
        <w:t>Subsidized, Section 8, Senior, Disabled</w:t>
      </w:r>
    </w:p>
    <w:p w:rsidR="00CF03FF" w:rsidRDefault="00CF03FF" w:rsidP="00CF03FF">
      <w:pPr>
        <w:tabs>
          <w:tab w:val="right" w:leader="dot" w:pos="9180"/>
        </w:tabs>
        <w:spacing w:before="4"/>
        <w:ind w:right="3960"/>
        <w:rPr>
          <w:b/>
          <w:sz w:val="28"/>
          <w:szCs w:val="28"/>
        </w:rPr>
      </w:pPr>
    </w:p>
    <w:p w:rsidR="0070341A" w:rsidRPr="00CF03FF" w:rsidRDefault="0070341A" w:rsidP="00CF03FF">
      <w:pPr>
        <w:tabs>
          <w:tab w:val="right" w:leader="dot" w:pos="9180"/>
        </w:tabs>
        <w:spacing w:before="4"/>
        <w:ind w:right="396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Whispering Oaks</w:t>
      </w:r>
      <w:r w:rsidR="00E62785">
        <w:rPr>
          <w:b/>
          <w:sz w:val="28"/>
          <w:szCs w:val="28"/>
        </w:rPr>
        <w:t xml:space="preserve"> </w:t>
      </w:r>
      <w:r w:rsidR="00E62785" w:rsidRPr="00E62785">
        <w:rPr>
          <w:b/>
          <w:i/>
          <w:sz w:val="28"/>
          <w:szCs w:val="28"/>
        </w:rPr>
        <w:t>(SE)</w:t>
      </w:r>
      <w:r w:rsidRPr="00CF03FF">
        <w:rPr>
          <w:b/>
          <w:sz w:val="28"/>
          <w:szCs w:val="28"/>
        </w:rPr>
        <w:tab/>
      </w:r>
      <w:r w:rsidR="0017502E">
        <w:rPr>
          <w:b/>
          <w:sz w:val="28"/>
          <w:szCs w:val="28"/>
        </w:rPr>
        <w:t>(</w:t>
      </w:r>
      <w:r w:rsidRPr="00CF03FF">
        <w:rPr>
          <w:b/>
          <w:sz w:val="28"/>
          <w:szCs w:val="28"/>
        </w:rPr>
        <w:t>260</w:t>
      </w:r>
      <w:r w:rsidR="0017502E">
        <w:rPr>
          <w:b/>
          <w:sz w:val="28"/>
          <w:szCs w:val="28"/>
        </w:rPr>
        <w:t xml:space="preserve">) </w:t>
      </w:r>
      <w:r w:rsidRPr="00CF03FF">
        <w:rPr>
          <w:b/>
          <w:sz w:val="28"/>
          <w:szCs w:val="28"/>
        </w:rPr>
        <w:t>267-9300</w:t>
      </w:r>
    </w:p>
    <w:p w:rsidR="0070341A" w:rsidRPr="00CF03FF" w:rsidRDefault="006D3717" w:rsidP="0070341A">
      <w:pPr>
        <w:tabs>
          <w:tab w:val="right" w:leader="dot" w:pos="9180"/>
        </w:tabs>
        <w:ind w:right="-18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7288 S. Decatur Road;</w:t>
      </w:r>
      <w:r w:rsidR="0070341A" w:rsidRPr="00CF03FF">
        <w:rPr>
          <w:rFonts w:eastAsia="Times New Roman" w:cs="Times New Roman"/>
          <w:b/>
          <w:bCs/>
          <w:sz w:val="28"/>
          <w:szCs w:val="28"/>
        </w:rPr>
        <w:t xml:space="preserve"> Fort Wayne, IN 46816</w:t>
      </w:r>
    </w:p>
    <w:p w:rsidR="00CF03FF" w:rsidRPr="006D3717" w:rsidRDefault="0070341A" w:rsidP="006D3717">
      <w:pPr>
        <w:tabs>
          <w:tab w:val="right" w:leader="dot" w:pos="9180"/>
        </w:tabs>
        <w:ind w:right="-180"/>
        <w:rPr>
          <w:b/>
          <w:sz w:val="28"/>
          <w:szCs w:val="28"/>
        </w:rPr>
      </w:pPr>
      <w:r w:rsidRPr="00CF03FF">
        <w:rPr>
          <w:b/>
          <w:sz w:val="28"/>
          <w:szCs w:val="28"/>
        </w:rPr>
        <w:t>Public Housing, 62+</w:t>
      </w:r>
    </w:p>
    <w:p w:rsidR="000930D5" w:rsidRPr="00CF03FF" w:rsidRDefault="000930D5" w:rsidP="0070341A">
      <w:pPr>
        <w:tabs>
          <w:tab w:val="right" w:leader="dot" w:pos="9180"/>
        </w:tabs>
        <w:spacing w:before="1"/>
        <w:rPr>
          <w:rFonts w:eastAsia="Calibri" w:cs="Calibri"/>
          <w:b/>
          <w:bCs/>
          <w:sz w:val="28"/>
          <w:szCs w:val="28"/>
        </w:rPr>
      </w:pPr>
    </w:p>
    <w:p w:rsidR="000930D5" w:rsidRPr="00CF03FF" w:rsidRDefault="00E322B9" w:rsidP="0070341A">
      <w:pPr>
        <w:tabs>
          <w:tab w:val="right" w:leader="dot" w:pos="9180"/>
        </w:tabs>
        <w:rPr>
          <w:rFonts w:eastAsia="Calibri" w:cs="Calibri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Woodview</w:t>
      </w:r>
      <w:r w:rsidRPr="00CF03FF">
        <w:rPr>
          <w:b/>
          <w:color w:val="231F20"/>
          <w:spacing w:val="-2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Manor</w:t>
      </w:r>
      <w:r w:rsidRPr="00CF03FF">
        <w:rPr>
          <w:b/>
          <w:color w:val="231F20"/>
          <w:spacing w:val="-24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(</w:t>
      </w:r>
      <w:r w:rsidRPr="00CF03FF">
        <w:rPr>
          <w:b/>
          <w:i/>
          <w:color w:val="231F20"/>
          <w:sz w:val="28"/>
          <w:szCs w:val="28"/>
        </w:rPr>
        <w:t>NE</w:t>
      </w:r>
      <w:r w:rsidRPr="00CF03FF">
        <w:rPr>
          <w:b/>
          <w:color w:val="231F20"/>
          <w:sz w:val="28"/>
          <w:szCs w:val="28"/>
        </w:rPr>
        <w:t>)</w:t>
      </w:r>
      <w:r w:rsidRPr="00CF03FF">
        <w:rPr>
          <w:b/>
          <w:color w:val="231F20"/>
          <w:spacing w:val="-67"/>
          <w:sz w:val="28"/>
          <w:szCs w:val="28"/>
        </w:rPr>
        <w:t xml:space="preserve"> </w:t>
      </w:r>
      <w:r w:rsidR="00CF03FF" w:rsidRPr="00CF03FF">
        <w:rPr>
          <w:b/>
          <w:color w:val="231F20"/>
          <w:spacing w:val="-1"/>
          <w:sz w:val="28"/>
          <w:szCs w:val="28"/>
        </w:rPr>
        <w:tab/>
      </w:r>
      <w:r w:rsidRPr="00CF03FF">
        <w:rPr>
          <w:b/>
          <w:color w:val="231F20"/>
          <w:spacing w:val="-1"/>
          <w:sz w:val="28"/>
          <w:szCs w:val="28"/>
        </w:rPr>
        <w:t>(260)</w:t>
      </w:r>
      <w:r w:rsidRPr="00CF03FF">
        <w:rPr>
          <w:b/>
          <w:color w:val="231F20"/>
          <w:spacing w:val="-24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486-1502</w:t>
      </w:r>
    </w:p>
    <w:p w:rsidR="00CF03FF" w:rsidRDefault="00E322B9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w w:val="99"/>
          <w:sz w:val="28"/>
          <w:szCs w:val="28"/>
        </w:rPr>
      </w:pPr>
      <w:r w:rsidRPr="00CF03FF">
        <w:rPr>
          <w:b/>
          <w:color w:val="231F20"/>
          <w:sz w:val="28"/>
          <w:szCs w:val="28"/>
        </w:rPr>
        <w:t>3506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Timber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Hill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Drive;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Fort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Wayne,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IN</w:t>
      </w:r>
      <w:r w:rsidRPr="00CF03FF">
        <w:rPr>
          <w:b/>
          <w:color w:val="231F20"/>
          <w:spacing w:val="-15"/>
          <w:sz w:val="28"/>
          <w:szCs w:val="28"/>
        </w:rPr>
        <w:t xml:space="preserve"> </w:t>
      </w:r>
      <w:r w:rsidRPr="00CF03FF">
        <w:rPr>
          <w:b/>
          <w:color w:val="231F20"/>
          <w:sz w:val="28"/>
          <w:szCs w:val="28"/>
        </w:rPr>
        <w:t>46815</w:t>
      </w:r>
      <w:r w:rsidRPr="00CF03FF">
        <w:rPr>
          <w:b/>
          <w:color w:val="231F20"/>
          <w:w w:val="99"/>
          <w:sz w:val="28"/>
          <w:szCs w:val="28"/>
        </w:rPr>
        <w:t xml:space="preserve"> </w:t>
      </w:r>
    </w:p>
    <w:p w:rsidR="000930D5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  <w:r>
        <w:rPr>
          <w:b/>
          <w:color w:val="231F20"/>
          <w:spacing w:val="-1"/>
          <w:sz w:val="28"/>
          <w:szCs w:val="28"/>
        </w:rPr>
        <w:t>In House Program</w:t>
      </w: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CF03FF">
      <w:pPr>
        <w:tabs>
          <w:tab w:val="right" w:leader="dot" w:pos="9180"/>
        </w:tabs>
        <w:spacing w:before="4"/>
        <w:ind w:right="3510"/>
        <w:rPr>
          <w:b/>
          <w:color w:val="231F20"/>
          <w:spacing w:val="-1"/>
          <w:sz w:val="28"/>
          <w:szCs w:val="28"/>
        </w:rPr>
      </w:pPr>
    </w:p>
    <w:p w:rsidR="00CF03FF" w:rsidRDefault="00CF03FF" w:rsidP="006D3717">
      <w:pPr>
        <w:tabs>
          <w:tab w:val="right" w:leader="dot" w:pos="9180"/>
        </w:tabs>
        <w:spacing w:before="4"/>
        <w:ind w:right="3510"/>
        <w:jc w:val="right"/>
        <w:rPr>
          <w:b/>
          <w:color w:val="231F20"/>
          <w:spacing w:val="-1"/>
          <w:sz w:val="28"/>
          <w:szCs w:val="28"/>
        </w:rPr>
      </w:pPr>
    </w:p>
    <w:p w:rsidR="00CF03FF" w:rsidRPr="00CF03FF" w:rsidRDefault="00CF03FF" w:rsidP="006D3717">
      <w:pPr>
        <w:tabs>
          <w:tab w:val="right" w:leader="dot" w:pos="9180"/>
          <w:tab w:val="left" w:pos="9360"/>
        </w:tabs>
        <w:spacing w:before="4"/>
        <w:jc w:val="right"/>
        <w:rPr>
          <w:rFonts w:eastAsia="Calibri" w:cs="Calibri"/>
          <w:i/>
          <w:sz w:val="28"/>
          <w:szCs w:val="28"/>
        </w:rPr>
      </w:pPr>
      <w:r w:rsidRPr="00CF03FF">
        <w:rPr>
          <w:b/>
          <w:i/>
          <w:color w:val="231F20"/>
          <w:spacing w:val="-1"/>
          <w:sz w:val="28"/>
          <w:szCs w:val="28"/>
        </w:rPr>
        <w:t xml:space="preserve">Last update: </w:t>
      </w:r>
      <w:r w:rsidR="00EA5C78">
        <w:rPr>
          <w:b/>
          <w:i/>
          <w:color w:val="231F20"/>
          <w:spacing w:val="-1"/>
          <w:sz w:val="28"/>
          <w:szCs w:val="28"/>
        </w:rPr>
        <w:t>August 8, 2018</w:t>
      </w:r>
    </w:p>
    <w:sectPr w:rsidR="00CF03FF" w:rsidRPr="00CF03FF" w:rsidSect="00CF03FF">
      <w:pgSz w:w="12240" w:h="15840" w:code="1"/>
      <w:pgMar w:top="540" w:right="1440" w:bottom="27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30D5"/>
    <w:rsid w:val="000930D5"/>
    <w:rsid w:val="000973A6"/>
    <w:rsid w:val="0017502E"/>
    <w:rsid w:val="006D3717"/>
    <w:rsid w:val="0070341A"/>
    <w:rsid w:val="007A19C2"/>
    <w:rsid w:val="00815B2B"/>
    <w:rsid w:val="00823CDB"/>
    <w:rsid w:val="00CF03FF"/>
    <w:rsid w:val="00E322B9"/>
    <w:rsid w:val="00E62785"/>
    <w:rsid w:val="00E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66"/>
      <w:outlineLvl w:val="0"/>
    </w:pPr>
    <w:rPr>
      <w:rFonts w:ascii="Calibri" w:eastAsia="Calibri" w:hAnsi="Calibri"/>
      <w:b/>
      <w:bCs/>
      <w:sz w:val="82"/>
      <w:szCs w:val="82"/>
    </w:rPr>
  </w:style>
  <w:style w:type="paragraph" w:styleId="Heading2">
    <w:name w:val="heading 2"/>
    <w:basedOn w:val="Normal"/>
    <w:uiPriority w:val="1"/>
    <w:qFormat/>
    <w:pPr>
      <w:spacing w:before="27"/>
      <w:ind w:left="4866"/>
      <w:outlineLvl w:val="1"/>
    </w:pPr>
    <w:rPr>
      <w:rFonts w:ascii="Calibri" w:eastAsia="Calibri" w:hAnsi="Calibri"/>
      <w:b/>
      <w:bCs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Intern Intern</cp:lastModifiedBy>
  <cp:revision>9</cp:revision>
  <dcterms:created xsi:type="dcterms:W3CDTF">2017-01-27T10:23:00Z</dcterms:created>
  <dcterms:modified xsi:type="dcterms:W3CDTF">2018-08-08T15:55:00Z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2017-01-27T00:00:00Z</vt:filetime>
  </property>
</Properties>
</file>